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8C" w:rsidRPr="00A60F86" w:rsidRDefault="00A60F86" w:rsidP="001828A9">
      <w:pPr>
        <w:spacing w:after="0" w:line="240" w:lineRule="auto"/>
        <w:rPr>
          <w:rFonts w:ascii="Georgia" w:hAnsi="Georgia"/>
        </w:rPr>
      </w:pPr>
      <w:bookmarkStart w:id="0" w:name="_GoBack"/>
      <w:bookmarkEnd w:id="0"/>
      <w:r w:rsidRPr="00A60F86">
        <w:rPr>
          <w:rFonts w:ascii="Georgia" w:hAnsi="Georgia"/>
        </w:rPr>
        <w:t>Școala Gimnazială nr. 59</w:t>
      </w:r>
    </w:p>
    <w:p w:rsidR="00A60F86" w:rsidRDefault="00A60F86" w:rsidP="001828A9">
      <w:pPr>
        <w:spacing w:after="0" w:line="240" w:lineRule="auto"/>
        <w:rPr>
          <w:rFonts w:ascii="Georgia" w:hAnsi="Georgia"/>
        </w:rPr>
      </w:pPr>
      <w:r w:rsidRPr="00A60F86">
        <w:rPr>
          <w:rFonts w:ascii="Georgia" w:hAnsi="Georgia"/>
        </w:rPr>
        <w:t>Nr. 185/30.01.2023</w:t>
      </w:r>
    </w:p>
    <w:p w:rsidR="001828A9" w:rsidRPr="00A60F86" w:rsidRDefault="001828A9" w:rsidP="001828A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Elaborat: Copăcel Paula</w:t>
      </w:r>
    </w:p>
    <w:p w:rsidR="001828A9" w:rsidRPr="001828A9" w:rsidRDefault="001828A9" w:rsidP="001828A9">
      <w:pPr>
        <w:spacing w:after="0" w:line="240" w:lineRule="auto"/>
        <w:jc w:val="center"/>
        <w:rPr>
          <w:rFonts w:ascii="Georgia" w:hAnsi="Georgia"/>
        </w:rPr>
      </w:pPr>
      <w:r w:rsidRPr="001828A9">
        <w:rPr>
          <w:rFonts w:ascii="Georgia" w:hAnsi="Georgia"/>
        </w:rPr>
        <w:t>RAPORT DE EVALUARE A IMPLEMENTĂRII LEGII NR. 544/2001 ÎN ANUL 20</w:t>
      </w:r>
      <w:r>
        <w:rPr>
          <w:rFonts w:ascii="Georgia" w:hAnsi="Georgia"/>
        </w:rPr>
        <w:t>23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ind w:firstLine="567"/>
        <w:jc w:val="both"/>
        <w:rPr>
          <w:rFonts w:ascii="Georgia" w:hAnsi="Georgia"/>
        </w:rPr>
      </w:pPr>
      <w:r w:rsidRPr="001828A9">
        <w:rPr>
          <w:rFonts w:ascii="Georgia" w:hAnsi="Georgia"/>
        </w:rPr>
        <w:t>Subsemnata</w:t>
      </w:r>
      <w:r>
        <w:rPr>
          <w:rFonts w:ascii="Georgia" w:hAnsi="Georgia"/>
        </w:rPr>
        <w:t>,</w:t>
      </w:r>
      <w:r w:rsidRPr="001828A9">
        <w:rPr>
          <w:rFonts w:ascii="Georgia" w:hAnsi="Georgia"/>
        </w:rPr>
        <w:t xml:space="preserve"> </w:t>
      </w:r>
      <w:r>
        <w:rPr>
          <w:rFonts w:ascii="Georgia" w:hAnsi="Georgia"/>
        </w:rPr>
        <w:t>Copăcel Paula</w:t>
      </w:r>
      <w:r w:rsidRPr="001828A9">
        <w:rPr>
          <w:rFonts w:ascii="Georgia" w:hAnsi="Georgia"/>
        </w:rPr>
        <w:t xml:space="preserve">, responsabil de aplicarea Legii nr. 544/2001, cu modificările și completările ulterioare, prezint actualul raport </w:t>
      </w:r>
      <w:r>
        <w:rPr>
          <w:rFonts w:ascii="Georgia" w:hAnsi="Georgia"/>
        </w:rPr>
        <w:t>pentru anul 2023</w:t>
      </w:r>
      <w:r w:rsidRPr="001828A9">
        <w:rPr>
          <w:rFonts w:ascii="Georgia" w:hAnsi="Georgia"/>
        </w:rPr>
        <w:t>, finalizat în urma aplic</w:t>
      </w:r>
      <w:r>
        <w:rPr>
          <w:rFonts w:ascii="Georgia" w:hAnsi="Georgia"/>
        </w:rPr>
        <w:t>ă</w:t>
      </w:r>
      <w:r w:rsidRPr="001828A9">
        <w:rPr>
          <w:rFonts w:ascii="Georgia" w:hAnsi="Georgia"/>
        </w:rPr>
        <w:t xml:space="preserve">rii procedurilor de acces la informații de interes public în cadrul </w:t>
      </w:r>
      <w:r>
        <w:rPr>
          <w:rFonts w:ascii="Georgia" w:hAnsi="Georgia"/>
        </w:rPr>
        <w:t>Școlii Gimnaziale nr. 59</w:t>
      </w:r>
      <w:r w:rsidRPr="001828A9">
        <w:rPr>
          <w:rFonts w:ascii="Georgia" w:hAnsi="Georgia"/>
        </w:rPr>
        <w:t>, prin care apreciez că activitatea specifică a instituției</w:t>
      </w:r>
      <w:r>
        <w:rPr>
          <w:rFonts w:ascii="Georgia" w:hAnsi="Georgia"/>
        </w:rPr>
        <w:t>, raportat la prevederile Legii nr. 544/2001,</w:t>
      </w:r>
      <w:r w:rsidRPr="001828A9">
        <w:rPr>
          <w:rFonts w:ascii="Georgia" w:hAnsi="Georgia"/>
        </w:rPr>
        <w:t xml:space="preserve"> a fost: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□</w:t>
      </w:r>
      <w:r w:rsidRPr="001828A9">
        <w:rPr>
          <w:rFonts w:ascii="Georgia" w:hAnsi="Georgia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ab/>
      </w:r>
      <w:r w:rsidRPr="001828A9">
        <w:rPr>
          <w:rFonts w:ascii="Georgia" w:hAnsi="Georgia"/>
        </w:rPr>
        <w:t>Foarte bună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  <w:b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□</w:t>
      </w:r>
      <w:r w:rsidRPr="001828A9">
        <w:rPr>
          <w:rFonts w:ascii="Georgia" w:hAnsi="Georgia"/>
        </w:rPr>
        <w:tab/>
        <w:t>Bună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Satisfăcătoare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Nesatisfăcătoare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Îmi întemeiez aceste observații pe următoarele considerente și rezultate privind anul 20</w:t>
      </w:r>
      <w:r>
        <w:rPr>
          <w:rFonts w:ascii="Georgia" w:hAnsi="Georgia"/>
        </w:rPr>
        <w:t>23</w:t>
      </w:r>
      <w:r w:rsidRPr="001828A9">
        <w:rPr>
          <w:rFonts w:ascii="Georgia" w:hAnsi="Georgia"/>
        </w:rPr>
        <w:t>: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I. Resurse și proces</w:t>
      </w:r>
    </w:p>
    <w:p w:rsidR="001828A9" w:rsidRPr="001828A9" w:rsidRDefault="001828A9" w:rsidP="001828A9">
      <w:pPr>
        <w:spacing w:after="0" w:line="240" w:lineRule="auto"/>
        <w:jc w:val="both"/>
        <w:rPr>
          <w:rFonts w:ascii="Georgia" w:hAnsi="Georgia"/>
        </w:rPr>
      </w:pPr>
      <w:r w:rsidRPr="001828A9">
        <w:rPr>
          <w:rFonts w:ascii="Georgia" w:hAnsi="Georgia"/>
        </w:rPr>
        <w:t>1.</w:t>
      </w:r>
      <w:r w:rsidRPr="001828A9">
        <w:rPr>
          <w:rFonts w:ascii="Georgia" w:hAnsi="Georgia"/>
        </w:rPr>
        <w:tab/>
        <w:t>Cum apreciați resursele umane disponibile pentru activitatea de furnizare a informațiilor de interes public?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  <w:b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□</w:t>
      </w:r>
      <w:r>
        <w:rPr>
          <w:rFonts w:ascii="Georgia" w:hAnsi="Georgia"/>
        </w:rPr>
        <w:tab/>
      </w:r>
      <w:r w:rsidRPr="001828A9">
        <w:rPr>
          <w:rFonts w:ascii="Georgia" w:hAnsi="Georgia"/>
        </w:rPr>
        <w:t>Suficiente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Insuficiente</w:t>
      </w:r>
    </w:p>
    <w:p w:rsidR="001828A9" w:rsidRPr="001828A9" w:rsidRDefault="001828A9" w:rsidP="001828A9">
      <w:pPr>
        <w:spacing w:after="0" w:line="240" w:lineRule="auto"/>
        <w:jc w:val="both"/>
        <w:rPr>
          <w:rFonts w:ascii="Georgia" w:hAnsi="Georgia"/>
        </w:rPr>
      </w:pPr>
      <w:r w:rsidRPr="001828A9">
        <w:rPr>
          <w:rFonts w:ascii="Georgia" w:hAnsi="Georgia"/>
        </w:rPr>
        <w:t>2.</w:t>
      </w:r>
      <w:r w:rsidRPr="001828A9">
        <w:rPr>
          <w:rFonts w:ascii="Georgia" w:hAnsi="Georgia"/>
        </w:rPr>
        <w:tab/>
        <w:t>Apreciați că resursele materiale disponibile pentru act</w:t>
      </w:r>
      <w:r>
        <w:rPr>
          <w:rFonts w:ascii="Georgia" w:hAnsi="Georgia"/>
        </w:rPr>
        <w:t>ivitatea de furnizare a informaț</w:t>
      </w:r>
      <w:r w:rsidRPr="001828A9">
        <w:rPr>
          <w:rFonts w:ascii="Georgia" w:hAnsi="Georgia"/>
        </w:rPr>
        <w:t>iilor de interes public sunt: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BF0A54">
        <w:rPr>
          <w:rFonts w:ascii="Georgia" w:hAnsi="Georgia"/>
          <w:b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□</w:t>
      </w:r>
      <w:r>
        <w:rPr>
          <w:rFonts w:ascii="Georgia" w:hAnsi="Georgia"/>
        </w:rPr>
        <w:tab/>
      </w:r>
      <w:r w:rsidRPr="001828A9">
        <w:rPr>
          <w:rFonts w:ascii="Georgia" w:hAnsi="Georgia"/>
        </w:rPr>
        <w:t>Suficiente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Insuficiente</w:t>
      </w:r>
    </w:p>
    <w:p w:rsidR="001828A9" w:rsidRPr="001828A9" w:rsidRDefault="001828A9" w:rsidP="00BF0A54">
      <w:pPr>
        <w:spacing w:after="0" w:line="240" w:lineRule="auto"/>
        <w:jc w:val="both"/>
        <w:rPr>
          <w:rFonts w:ascii="Georgia" w:hAnsi="Georgia"/>
        </w:rPr>
      </w:pPr>
      <w:r w:rsidRPr="001828A9">
        <w:rPr>
          <w:rFonts w:ascii="Georgia" w:hAnsi="Georgia"/>
        </w:rPr>
        <w:t>3.</w:t>
      </w:r>
      <w:r w:rsidRPr="001828A9">
        <w:rPr>
          <w:rFonts w:ascii="Georgia" w:hAnsi="Georgia"/>
        </w:rPr>
        <w:tab/>
        <w:t>Cum apreciați colaborarea cu direcțiile de specialitate din cadrul instituției dumneavoastră în furnizarea accesului la informații de interes public:</w:t>
      </w:r>
    </w:p>
    <w:p w:rsidR="001828A9" w:rsidRPr="001828A9" w:rsidRDefault="00BF0A54" w:rsidP="001828A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□</w:t>
      </w:r>
      <w:r>
        <w:rPr>
          <w:rFonts w:ascii="Georgia" w:hAnsi="Georgia"/>
        </w:rPr>
        <w:tab/>
      </w:r>
      <w:r w:rsidR="001828A9" w:rsidRPr="001828A9">
        <w:rPr>
          <w:rFonts w:ascii="Georgia" w:hAnsi="Georgia"/>
        </w:rPr>
        <w:t>Foarte bună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BF0A54">
        <w:rPr>
          <w:rFonts w:ascii="Georgia" w:hAnsi="Georgia"/>
          <w:b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□</w:t>
      </w:r>
      <w:r w:rsidRPr="001828A9">
        <w:rPr>
          <w:rFonts w:ascii="Georgia" w:hAnsi="Georgia"/>
        </w:rPr>
        <w:tab/>
        <w:t>Bună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Satisfăcătoare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 xml:space="preserve">Nesatisfăcătoare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II. Rezultate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A. Informații publicate din oficiu</w:t>
      </w:r>
    </w:p>
    <w:p w:rsidR="001828A9" w:rsidRPr="001828A9" w:rsidRDefault="001828A9" w:rsidP="00BF0A54">
      <w:pPr>
        <w:spacing w:after="0" w:line="240" w:lineRule="auto"/>
        <w:jc w:val="both"/>
        <w:rPr>
          <w:rFonts w:ascii="Georgia" w:hAnsi="Georgia"/>
        </w:rPr>
      </w:pPr>
      <w:r w:rsidRPr="001828A9">
        <w:rPr>
          <w:rFonts w:ascii="Georgia" w:hAnsi="Georgia"/>
        </w:rPr>
        <w:t>1.</w:t>
      </w:r>
      <w:r w:rsidRPr="001828A9">
        <w:rPr>
          <w:rFonts w:ascii="Georgia" w:hAnsi="Georgia"/>
        </w:rPr>
        <w:tab/>
        <w:t>Instituția dumneavoastră a afișat informațiile/documentele comunicate din oficiu, conform art. 5 din Legea nr. 544/2001, cu modificările și completările ulterioare?</w:t>
      </w:r>
    </w:p>
    <w:p w:rsidR="001828A9" w:rsidRPr="001828A9" w:rsidRDefault="00BF0A54" w:rsidP="00BF0A54">
      <w:pPr>
        <w:spacing w:after="0" w:line="240" w:lineRule="auto"/>
        <w:jc w:val="both"/>
        <w:rPr>
          <w:rFonts w:ascii="Georgia" w:hAnsi="Georgia"/>
        </w:rPr>
      </w:pPr>
      <w:r w:rsidRPr="00BF0A54">
        <w:rPr>
          <w:rFonts w:ascii="Georgia" w:hAnsi="Georgia"/>
          <w:b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□</w:t>
      </w:r>
      <w:r>
        <w:rPr>
          <w:rFonts w:ascii="Georgia" w:hAnsi="Georgia"/>
        </w:rPr>
        <w:tab/>
        <w:t xml:space="preserve"> </w:t>
      </w:r>
      <w:r w:rsidR="001828A9" w:rsidRPr="001828A9">
        <w:rPr>
          <w:rFonts w:ascii="Georgia" w:hAnsi="Georgia"/>
        </w:rPr>
        <w:t>Pe pagina de internet</w:t>
      </w:r>
      <w:r>
        <w:rPr>
          <w:rFonts w:ascii="Georgia" w:hAnsi="Georgia"/>
        </w:rPr>
        <w:t>(școala nu are spații disponibile de afișaj, inclusiv spațiul de la intrarea în unitate</w:t>
      </w:r>
      <w:r w:rsidR="001B7A0B">
        <w:rPr>
          <w:rFonts w:ascii="Georgia" w:hAnsi="Georgia"/>
        </w:rPr>
        <w:t>, folosit –anterior- ca spațiu de afișare,</w:t>
      </w:r>
      <w:r>
        <w:rPr>
          <w:rFonts w:ascii="Georgia" w:hAnsi="Georgia"/>
        </w:rPr>
        <w:t xml:space="preserve"> fiind transformat în cancelarie)</w:t>
      </w:r>
    </w:p>
    <w:p w:rsidR="001828A9" w:rsidRPr="001828A9" w:rsidRDefault="00BF0A54" w:rsidP="001828A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□</w:t>
      </w:r>
      <w:r>
        <w:rPr>
          <w:rFonts w:ascii="Georgia" w:hAnsi="Georgia"/>
        </w:rPr>
        <w:tab/>
        <w:t xml:space="preserve"> </w:t>
      </w:r>
      <w:r w:rsidR="001828A9" w:rsidRPr="001828A9">
        <w:rPr>
          <w:rFonts w:ascii="Georgia" w:hAnsi="Georgia"/>
        </w:rPr>
        <w:t>La sediul instituției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 xml:space="preserve">  În presă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 xml:space="preserve">  În Monitorul Oficial al României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 xml:space="preserve">  În altă modalitate: -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2.</w:t>
      </w:r>
      <w:r w:rsidRPr="001828A9">
        <w:rPr>
          <w:rFonts w:ascii="Georgia" w:hAnsi="Georgia"/>
        </w:rPr>
        <w:tab/>
        <w:t>Apreciați că afișarea informațiilor a fost suficient de vizibilă pentru cei interesați?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X Da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Nu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3.</w:t>
      </w:r>
      <w:r w:rsidRPr="001828A9">
        <w:rPr>
          <w:rFonts w:ascii="Georgia" w:hAnsi="Georgia"/>
        </w:rPr>
        <w:tab/>
        <w:t xml:space="preserve">Care sunt soluțiile pentru creșterea vizibilității informațiilor publicate, pe care instituția dumneavoastră le-au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aplicat?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</w:t>
      </w:r>
      <w:r w:rsidRPr="001828A9">
        <w:rPr>
          <w:rFonts w:ascii="Georgia" w:hAnsi="Georgia"/>
        </w:rPr>
        <w:tab/>
        <w:t xml:space="preserve">) accesibilizarea site-ului </w:t>
      </w:r>
      <w:proofErr w:type="spellStart"/>
      <w:r w:rsidRPr="001828A9">
        <w:rPr>
          <w:rFonts w:ascii="Georgia" w:hAnsi="Georgia"/>
        </w:rPr>
        <w:t>www.dgaspcdb.ro</w:t>
      </w:r>
      <w:proofErr w:type="spellEnd"/>
      <w:r w:rsidRPr="001828A9">
        <w:rPr>
          <w:rFonts w:ascii="Georgia" w:hAnsi="Georgia"/>
        </w:rPr>
        <w:t xml:space="preserve">, pentru persoane cu </w:t>
      </w:r>
      <w:proofErr w:type="spellStart"/>
      <w:r w:rsidRPr="001828A9">
        <w:rPr>
          <w:rFonts w:ascii="Georgia" w:hAnsi="Georgia"/>
        </w:rPr>
        <w:t>dizabilități</w:t>
      </w:r>
      <w:proofErr w:type="spellEnd"/>
      <w:r w:rsidRPr="001828A9">
        <w:rPr>
          <w:rFonts w:ascii="Georgia" w:hAnsi="Georgia"/>
        </w:rPr>
        <w:t xml:space="preserve"> (buton accesibilitate)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b</w:t>
      </w:r>
      <w:r w:rsidRPr="001828A9">
        <w:rPr>
          <w:rFonts w:ascii="Georgia" w:hAnsi="Georgia"/>
        </w:rPr>
        <w:tab/>
        <w:t xml:space="preserve">) font </w:t>
      </w:r>
      <w:proofErr w:type="spellStart"/>
      <w:r w:rsidRPr="001828A9">
        <w:rPr>
          <w:rFonts w:ascii="Georgia" w:hAnsi="Georgia"/>
        </w:rPr>
        <w:t>marit</w:t>
      </w:r>
      <w:proofErr w:type="spellEnd"/>
      <w:r w:rsidRPr="001828A9">
        <w:rPr>
          <w:rFonts w:ascii="Georgia" w:hAnsi="Georgia"/>
        </w:rPr>
        <w:t xml:space="preserve"> pentru informațiile afișate la sediu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4.</w:t>
      </w:r>
      <w:r w:rsidRPr="001828A9">
        <w:rPr>
          <w:rFonts w:ascii="Georgia" w:hAnsi="Georgia"/>
        </w:rPr>
        <w:tab/>
        <w:t xml:space="preserve">A publicat instituția dumneavoastră seturi de date suplimentare din oficiu, față de cele minimale </w:t>
      </w:r>
      <w:proofErr w:type="spellStart"/>
      <w:r w:rsidRPr="001828A9">
        <w:rPr>
          <w:rFonts w:ascii="Georgia" w:hAnsi="Georgia"/>
        </w:rPr>
        <w:t>prevazute</w:t>
      </w:r>
      <w:proofErr w:type="spellEnd"/>
      <w:r w:rsidRPr="001828A9">
        <w:rPr>
          <w:rFonts w:ascii="Georgia" w:hAnsi="Georgia"/>
        </w:rPr>
        <w:t xml:space="preserve">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de lege?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X Da, acestea fiind: comunicate de presă conținând date statistice și informații suplimentare celor minimale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prevăzute de lege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Nu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lastRenderedPageBreak/>
        <w:t>5.</w:t>
      </w:r>
      <w:r w:rsidRPr="001828A9">
        <w:rPr>
          <w:rFonts w:ascii="Georgia" w:hAnsi="Georgia"/>
        </w:rPr>
        <w:tab/>
        <w:t>Sunt informațiile publicate într-un format deschis?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X Da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Nu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6.</w:t>
      </w:r>
      <w:r w:rsidRPr="001828A9">
        <w:rPr>
          <w:rFonts w:ascii="Georgia" w:hAnsi="Georgia"/>
        </w:rPr>
        <w:tab/>
        <w:t>Care sunt măsurile interne pe care intenționați să le aplicați pentru publicarea unui număr cât mai mare de seturi de date în format deschis?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-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B. Informații furnizate la cerere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1. Numărul total de solicitări de informații de interes public</w:t>
      </w:r>
      <w:r w:rsidRPr="001828A9">
        <w:rPr>
          <w:rFonts w:ascii="Georgia" w:hAnsi="Georgia"/>
        </w:rPr>
        <w:tab/>
        <w:t xml:space="preserve">în </w:t>
      </w:r>
      <w:proofErr w:type="spellStart"/>
      <w:r w:rsidRPr="001828A9">
        <w:rPr>
          <w:rFonts w:ascii="Georgia" w:hAnsi="Georgia"/>
        </w:rPr>
        <w:t>functie</w:t>
      </w:r>
      <w:proofErr w:type="spellEnd"/>
      <w:r w:rsidRPr="001828A9">
        <w:rPr>
          <w:rFonts w:ascii="Georgia" w:hAnsi="Georgia"/>
        </w:rPr>
        <w:t xml:space="preserve"> de solicitant</w:t>
      </w:r>
      <w:r w:rsidRPr="001828A9">
        <w:rPr>
          <w:rFonts w:ascii="Georgia" w:hAnsi="Georgia"/>
        </w:rPr>
        <w:tab/>
        <w:t>După modalitatea de adresare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ab/>
        <w:t>de la persoane fizice</w:t>
      </w:r>
      <w:r w:rsidRPr="001828A9">
        <w:rPr>
          <w:rFonts w:ascii="Georgia" w:hAnsi="Georgia"/>
        </w:rPr>
        <w:tab/>
        <w:t>de la persoane juridice</w:t>
      </w:r>
      <w:r w:rsidRPr="001828A9">
        <w:rPr>
          <w:rFonts w:ascii="Georgia" w:hAnsi="Georgia"/>
        </w:rPr>
        <w:tab/>
        <w:t xml:space="preserve">pe suport </w:t>
      </w:r>
      <w:proofErr w:type="spellStart"/>
      <w:r w:rsidRPr="001828A9">
        <w:rPr>
          <w:rFonts w:ascii="Georgia" w:hAnsi="Georgia"/>
        </w:rPr>
        <w:t>hartie</w:t>
      </w:r>
      <w:proofErr w:type="spellEnd"/>
      <w:r w:rsidRPr="001828A9">
        <w:rPr>
          <w:rFonts w:ascii="Georgia" w:hAnsi="Georgia"/>
        </w:rPr>
        <w:tab/>
        <w:t>pe suport electronic</w:t>
      </w:r>
      <w:r w:rsidRPr="001828A9">
        <w:rPr>
          <w:rFonts w:ascii="Georgia" w:hAnsi="Georgia"/>
        </w:rPr>
        <w:tab/>
        <w:t>verbal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28</w:t>
      </w:r>
      <w:r w:rsidRPr="001828A9">
        <w:rPr>
          <w:rFonts w:ascii="Georgia" w:hAnsi="Georgia"/>
        </w:rPr>
        <w:tab/>
        <w:t>5</w:t>
      </w:r>
      <w:r w:rsidRPr="001828A9">
        <w:rPr>
          <w:rFonts w:ascii="Georgia" w:hAnsi="Georgia"/>
        </w:rPr>
        <w:tab/>
        <w:t>23</w:t>
      </w:r>
      <w:r w:rsidRPr="001828A9">
        <w:rPr>
          <w:rFonts w:ascii="Georgia" w:hAnsi="Georgia"/>
        </w:rPr>
        <w:tab/>
        <w:t>1</w:t>
      </w:r>
      <w:r w:rsidRPr="001828A9">
        <w:rPr>
          <w:rFonts w:ascii="Georgia" w:hAnsi="Georgia"/>
        </w:rPr>
        <w:tab/>
        <w:t>21</w:t>
      </w:r>
      <w:r w:rsidRPr="001828A9">
        <w:rPr>
          <w:rFonts w:ascii="Georgia" w:hAnsi="Georgia"/>
        </w:rPr>
        <w:tab/>
        <w:t>6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Departajare pe domenii de interes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a) Utilizarea banilor publici (contracte, investiții, cheltuieli etc.)</w:t>
      </w:r>
      <w:r w:rsidRPr="001828A9">
        <w:rPr>
          <w:rFonts w:ascii="Georgia" w:hAnsi="Georgia"/>
        </w:rPr>
        <w:tab/>
        <w:t>5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b) Modul de îndeplinire a atribuțiilor instituției publice</w:t>
      </w:r>
      <w:r w:rsidRPr="001828A9">
        <w:rPr>
          <w:rFonts w:ascii="Georgia" w:hAnsi="Georgia"/>
        </w:rPr>
        <w:tab/>
        <w:t>20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c)Acte normative, reglementări</w:t>
      </w:r>
      <w:r w:rsidRPr="001828A9">
        <w:rPr>
          <w:rFonts w:ascii="Georgia" w:hAnsi="Georgia"/>
        </w:rPr>
        <w:tab/>
        <w:t>1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d) Activitatea liderilor instituției</w:t>
      </w:r>
      <w:r w:rsidRPr="001828A9">
        <w:rPr>
          <w:rFonts w:ascii="Georgia" w:hAnsi="Georgia"/>
        </w:rPr>
        <w:tab/>
        <w:t>0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e) Informații privind modul de aplicare a Legii nr. 544/2001, cu </w:t>
      </w:r>
      <w:proofErr w:type="spellStart"/>
      <w:r w:rsidRPr="001828A9">
        <w:rPr>
          <w:rFonts w:ascii="Georgia" w:hAnsi="Georgia"/>
        </w:rPr>
        <w:t>modificarile</w:t>
      </w:r>
      <w:proofErr w:type="spellEnd"/>
      <w:r w:rsidRPr="001828A9">
        <w:rPr>
          <w:rFonts w:ascii="Georgia" w:hAnsi="Georgia"/>
        </w:rPr>
        <w:t xml:space="preserve"> și completările ulterioare</w:t>
      </w:r>
      <w:r w:rsidRPr="001828A9">
        <w:rPr>
          <w:rFonts w:ascii="Georgia" w:hAnsi="Georgia"/>
        </w:rPr>
        <w:tab/>
        <w:t>0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f) Altele, cu menționarea acestora: informații case de copii înainte de 1989, număr persoane cu </w:t>
      </w:r>
      <w:proofErr w:type="spellStart"/>
      <w:r w:rsidRPr="001828A9">
        <w:rPr>
          <w:rFonts w:ascii="Georgia" w:hAnsi="Georgia"/>
        </w:rPr>
        <w:t>dizabilități</w:t>
      </w:r>
      <w:proofErr w:type="spellEnd"/>
      <w:r w:rsidRPr="001828A9">
        <w:rPr>
          <w:rFonts w:ascii="Georgia" w:hAnsi="Georgia"/>
        </w:rPr>
        <w:t xml:space="preserve"> puse sub interdicție</w:t>
      </w:r>
      <w:r w:rsidRPr="001828A9">
        <w:rPr>
          <w:rFonts w:ascii="Georgia" w:hAnsi="Georgia"/>
        </w:rPr>
        <w:tab/>
        <w:t>2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2</w:t>
      </w:r>
      <w:r w:rsidRPr="001828A9">
        <w:rPr>
          <w:rFonts w:ascii="Georgia" w:hAnsi="Georgia"/>
        </w:rPr>
        <w:tab/>
        <w:t>Termen de răspuns</w:t>
      </w:r>
      <w:r w:rsidRPr="001828A9">
        <w:rPr>
          <w:rFonts w:ascii="Georgia" w:hAnsi="Georgia"/>
        </w:rPr>
        <w:tab/>
        <w:t>Modul de comunicare</w:t>
      </w:r>
      <w:r w:rsidRPr="001828A9">
        <w:rPr>
          <w:rFonts w:ascii="Georgia" w:hAnsi="Georgia"/>
        </w:rPr>
        <w:tab/>
        <w:t xml:space="preserve">      Departajate pe domenii de interes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Număr total de solicitări soluționate favorabil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Redirecționate către alte instituții în 5 zile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Soluționate favorabil în termen de 10 zile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Soluționate favorabil în termen de 30 zile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Solicitări pentru care termenul a fost depășit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Comunicare electronică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Comunicare în format </w:t>
      </w:r>
      <w:proofErr w:type="spellStart"/>
      <w:r w:rsidRPr="001828A9">
        <w:rPr>
          <w:rFonts w:ascii="Georgia" w:hAnsi="Georgia"/>
        </w:rPr>
        <w:t>hartie</w:t>
      </w:r>
      <w:proofErr w:type="spellEnd"/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Comunicare verbală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Utilizarea banilor publici (contracte, </w:t>
      </w:r>
      <w:proofErr w:type="spellStart"/>
      <w:r w:rsidRPr="001828A9">
        <w:rPr>
          <w:rFonts w:ascii="Georgia" w:hAnsi="Georgia"/>
        </w:rPr>
        <w:t>investitii</w:t>
      </w:r>
      <w:proofErr w:type="spellEnd"/>
      <w:r w:rsidRPr="001828A9">
        <w:rPr>
          <w:rFonts w:ascii="Georgia" w:hAnsi="Georgia"/>
        </w:rPr>
        <w:t>, cheltuieli etc.)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Modul de </w:t>
      </w:r>
      <w:proofErr w:type="spellStart"/>
      <w:r w:rsidRPr="001828A9">
        <w:rPr>
          <w:rFonts w:ascii="Georgia" w:hAnsi="Georgia"/>
        </w:rPr>
        <w:t>indeplinire</w:t>
      </w:r>
      <w:proofErr w:type="spellEnd"/>
      <w:r w:rsidRPr="001828A9">
        <w:rPr>
          <w:rFonts w:ascii="Georgia" w:hAnsi="Georgia"/>
        </w:rPr>
        <w:t xml:space="preserve">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 atribuțiilor instituției publice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Acte normative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reglementări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Activitatea liderilor instituției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Informații privind modul de aplicare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 Legii nr. 544/2001 cu modificările și completările ulterioare</w:t>
      </w:r>
      <w:r w:rsidRPr="001828A9">
        <w:rPr>
          <w:rFonts w:ascii="Georgia" w:hAnsi="Georgia"/>
        </w:rPr>
        <w:tab/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Altele (se precizează care)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pers. cu </w:t>
      </w:r>
      <w:proofErr w:type="spellStart"/>
      <w:r w:rsidRPr="001828A9">
        <w:rPr>
          <w:rFonts w:ascii="Georgia" w:hAnsi="Georgia"/>
        </w:rPr>
        <w:t>dizabilități</w:t>
      </w:r>
      <w:proofErr w:type="spellEnd"/>
      <w:r w:rsidRPr="001828A9">
        <w:rPr>
          <w:rFonts w:ascii="Georgia" w:hAnsi="Georgia"/>
        </w:rPr>
        <w:t xml:space="preserve"> puse sub interdicție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27</w:t>
      </w:r>
      <w:r w:rsidRPr="001828A9">
        <w:rPr>
          <w:rFonts w:ascii="Georgia" w:hAnsi="Georgia"/>
        </w:rPr>
        <w:tab/>
        <w:t>0</w:t>
      </w:r>
      <w:r w:rsidRPr="001828A9">
        <w:rPr>
          <w:rFonts w:ascii="Georgia" w:hAnsi="Georgia"/>
        </w:rPr>
        <w:tab/>
        <w:t>27</w:t>
      </w:r>
      <w:r w:rsidRPr="001828A9">
        <w:rPr>
          <w:rFonts w:ascii="Georgia" w:hAnsi="Georgia"/>
        </w:rPr>
        <w:tab/>
        <w:t>0</w:t>
      </w:r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  <w:t>20</w:t>
      </w:r>
      <w:r w:rsidRPr="001828A9">
        <w:rPr>
          <w:rFonts w:ascii="Georgia" w:hAnsi="Georgia"/>
        </w:rPr>
        <w:tab/>
        <w:t>1</w:t>
      </w:r>
      <w:r w:rsidRPr="001828A9">
        <w:rPr>
          <w:rFonts w:ascii="Georgia" w:hAnsi="Georgia"/>
        </w:rPr>
        <w:tab/>
        <w:t>6</w:t>
      </w:r>
      <w:r w:rsidRPr="001828A9">
        <w:rPr>
          <w:rFonts w:ascii="Georgia" w:hAnsi="Georgia"/>
        </w:rPr>
        <w:tab/>
        <w:t>5</w:t>
      </w:r>
      <w:r w:rsidRPr="001828A9">
        <w:rPr>
          <w:rFonts w:ascii="Georgia" w:hAnsi="Georgia"/>
        </w:rPr>
        <w:tab/>
        <w:t>20</w:t>
      </w:r>
      <w:r w:rsidRPr="001828A9">
        <w:rPr>
          <w:rFonts w:ascii="Georgia" w:hAnsi="Georgia"/>
        </w:rPr>
        <w:tab/>
        <w:t>1</w:t>
      </w:r>
      <w:r w:rsidRPr="001828A9">
        <w:rPr>
          <w:rFonts w:ascii="Georgia" w:hAnsi="Georgia"/>
        </w:rPr>
        <w:tab/>
        <w:t>0</w:t>
      </w:r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  <w:t>1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1.</w:t>
      </w:r>
      <w:r w:rsidRPr="001828A9">
        <w:rPr>
          <w:rFonts w:ascii="Georgia" w:hAnsi="Georgia"/>
        </w:rPr>
        <w:tab/>
        <w:t>Menționați principalele cauze pentru care anumite răspunsuri nu au fost transmise în termenul legal: Nu a fost cazul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3. 1. .............................</w:t>
      </w:r>
      <w:r w:rsidRPr="001828A9">
        <w:rPr>
          <w:rFonts w:ascii="Georgia" w:hAnsi="Georgia"/>
        </w:rPr>
        <w:tab/>
        <w:t>-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3.</w:t>
      </w:r>
      <w:r w:rsidRPr="001828A9">
        <w:rPr>
          <w:rFonts w:ascii="Georgia" w:hAnsi="Georgia"/>
        </w:rPr>
        <w:tab/>
        <w:t>2</w:t>
      </w:r>
      <w:r w:rsidRPr="001828A9">
        <w:rPr>
          <w:rFonts w:ascii="Georgia" w:hAnsi="Georgia"/>
        </w:rPr>
        <w:tab/>
        <w:t>-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3.</w:t>
      </w:r>
      <w:r w:rsidRPr="001828A9">
        <w:rPr>
          <w:rFonts w:ascii="Georgia" w:hAnsi="Georgia"/>
        </w:rPr>
        <w:tab/>
        <w:t>3</w:t>
      </w:r>
      <w:r w:rsidRPr="001828A9">
        <w:rPr>
          <w:rFonts w:ascii="Georgia" w:hAnsi="Georgia"/>
        </w:rPr>
        <w:tab/>
        <w:t>-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4.</w:t>
      </w:r>
      <w:r w:rsidRPr="001828A9">
        <w:rPr>
          <w:rFonts w:ascii="Georgia" w:hAnsi="Georgia"/>
        </w:rPr>
        <w:tab/>
        <w:t>Ce măsuri au fost luate pentru ca această problemă să fie rezolvată?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4.</w:t>
      </w:r>
      <w:r w:rsidRPr="001828A9">
        <w:rPr>
          <w:rFonts w:ascii="Georgia" w:hAnsi="Georgia"/>
        </w:rPr>
        <w:tab/>
        <w:t>1</w:t>
      </w:r>
      <w:r w:rsidRPr="001828A9">
        <w:rPr>
          <w:rFonts w:ascii="Georgia" w:hAnsi="Georgia"/>
        </w:rPr>
        <w:tab/>
        <w:t>-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2.</w:t>
      </w:r>
      <w:r w:rsidRPr="001828A9">
        <w:rPr>
          <w:rFonts w:ascii="Georgia" w:hAnsi="Georgia"/>
        </w:rPr>
        <w:tab/>
        <w:t>2</w:t>
      </w:r>
      <w:r w:rsidRPr="001828A9">
        <w:rPr>
          <w:rFonts w:ascii="Georgia" w:hAnsi="Georgia"/>
        </w:rPr>
        <w:tab/>
        <w:t>-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3</w:t>
      </w:r>
      <w:r w:rsidRPr="001828A9">
        <w:rPr>
          <w:rFonts w:ascii="Georgia" w:hAnsi="Georgia"/>
        </w:rPr>
        <w:tab/>
        <w:t>Motivul respingerii</w:t>
      </w:r>
      <w:r w:rsidRPr="001828A9">
        <w:rPr>
          <w:rFonts w:ascii="Georgia" w:hAnsi="Georgia"/>
        </w:rPr>
        <w:tab/>
        <w:t>Departajate pe domenii de interes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Număr total de solicitări respinse</w:t>
      </w:r>
      <w:r w:rsidRPr="001828A9">
        <w:rPr>
          <w:rFonts w:ascii="Georgia" w:hAnsi="Georgia"/>
        </w:rPr>
        <w:tab/>
        <w:t>Exceptate, conform legii</w:t>
      </w:r>
      <w:r w:rsidRPr="001828A9">
        <w:rPr>
          <w:rFonts w:ascii="Georgia" w:hAnsi="Georgia"/>
        </w:rPr>
        <w:tab/>
        <w:t>Informații inexistente</w:t>
      </w:r>
      <w:r w:rsidRPr="001828A9">
        <w:rPr>
          <w:rFonts w:ascii="Georgia" w:hAnsi="Georgia"/>
        </w:rPr>
        <w:tab/>
        <w:t>Alte motive (cu precizarea acestora)</w:t>
      </w:r>
      <w:r w:rsidRPr="001828A9">
        <w:rPr>
          <w:rFonts w:ascii="Georgia" w:hAnsi="Georgia"/>
        </w:rPr>
        <w:tab/>
        <w:t>Utilizarea banilor publici (contracte, investiții, cheltuieli etc.)</w:t>
      </w:r>
      <w:r w:rsidRPr="001828A9">
        <w:rPr>
          <w:rFonts w:ascii="Georgia" w:hAnsi="Georgia"/>
        </w:rPr>
        <w:tab/>
        <w:t>Modul de îndeplinire a atribuțiilor instituției publice</w:t>
      </w:r>
      <w:r w:rsidRPr="001828A9">
        <w:rPr>
          <w:rFonts w:ascii="Georgia" w:hAnsi="Georgia"/>
        </w:rPr>
        <w:tab/>
        <w:t>Acte normative, reglementări</w:t>
      </w:r>
      <w:r w:rsidRPr="001828A9">
        <w:rPr>
          <w:rFonts w:ascii="Georgia" w:hAnsi="Georgia"/>
        </w:rPr>
        <w:tab/>
        <w:t>Activitatea liderilor instituției</w:t>
      </w:r>
      <w:r w:rsidRPr="001828A9">
        <w:rPr>
          <w:rFonts w:ascii="Georgia" w:hAnsi="Georgia"/>
        </w:rPr>
        <w:tab/>
        <w:t>Informații privind modul de aplicare a Legii nr. 544/2001, cu modificările și completările ulterioare</w:t>
      </w:r>
      <w:r w:rsidRPr="001828A9">
        <w:rPr>
          <w:rFonts w:ascii="Georgia" w:hAnsi="Georgia"/>
        </w:rPr>
        <w:tab/>
        <w:t>Altele (se precizează care)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informații case de copii înainte de 1989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1</w:t>
      </w:r>
      <w:r w:rsidRPr="001828A9">
        <w:rPr>
          <w:rFonts w:ascii="Georgia" w:hAnsi="Georgia"/>
        </w:rPr>
        <w:tab/>
        <w:t>0</w:t>
      </w:r>
      <w:r w:rsidRPr="001828A9">
        <w:rPr>
          <w:rFonts w:ascii="Georgia" w:hAnsi="Georgia"/>
        </w:rPr>
        <w:tab/>
        <w:t>1</w:t>
      </w:r>
      <w:r w:rsidRPr="001828A9">
        <w:rPr>
          <w:rFonts w:ascii="Georgia" w:hAnsi="Georgia"/>
        </w:rPr>
        <w:tab/>
        <w:t>0</w:t>
      </w:r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5.1 Informațiile solicitate nefurnizate pentru motivul exceptării acestora conform legii: (enumerarea numelor documentelor/informațiilor solicitate): Nu a fost cazul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6. Reclamații administrative și plângeri în instanță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6.1. Numărul de reclamații administrative la adresa instituției publice în baza Legii nr. 544/2001, cu modificările și completările ulterioare</w:t>
      </w:r>
      <w:r w:rsidRPr="001828A9">
        <w:rPr>
          <w:rFonts w:ascii="Georgia" w:hAnsi="Georgia"/>
        </w:rPr>
        <w:tab/>
        <w:t>6.2. Numărul de plângeri în instanță la adresa instituției în baza Legii nr. 544/2001, cu modificările și completările ulterioare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Soluționate favorabil</w:t>
      </w:r>
      <w:r w:rsidRPr="001828A9">
        <w:rPr>
          <w:rFonts w:ascii="Georgia" w:hAnsi="Georgia"/>
        </w:rPr>
        <w:tab/>
        <w:t>Respinse</w:t>
      </w:r>
      <w:r w:rsidRPr="001828A9">
        <w:rPr>
          <w:rFonts w:ascii="Georgia" w:hAnsi="Georgia"/>
        </w:rPr>
        <w:tab/>
        <w:t xml:space="preserve">în curs de </w:t>
      </w:r>
      <w:proofErr w:type="spellStart"/>
      <w:r w:rsidRPr="001828A9">
        <w:rPr>
          <w:rFonts w:ascii="Georgia" w:hAnsi="Georgia"/>
        </w:rPr>
        <w:t>solutionare</w:t>
      </w:r>
      <w:proofErr w:type="spellEnd"/>
      <w:r w:rsidRPr="001828A9">
        <w:rPr>
          <w:rFonts w:ascii="Georgia" w:hAnsi="Georgia"/>
        </w:rPr>
        <w:tab/>
        <w:t>Total</w:t>
      </w:r>
      <w:r w:rsidRPr="001828A9">
        <w:rPr>
          <w:rFonts w:ascii="Georgia" w:hAnsi="Georgia"/>
        </w:rPr>
        <w:tab/>
        <w:t>Soluționate favorabil</w:t>
      </w:r>
      <w:r w:rsidRPr="001828A9">
        <w:rPr>
          <w:rFonts w:ascii="Georgia" w:hAnsi="Georgia"/>
        </w:rPr>
        <w:tab/>
        <w:t>Respinse</w:t>
      </w:r>
      <w:r w:rsidRPr="001828A9">
        <w:rPr>
          <w:rFonts w:ascii="Georgia" w:hAnsi="Georgia"/>
        </w:rPr>
        <w:tab/>
        <w:t>În curs de soluționare</w:t>
      </w:r>
      <w:r w:rsidRPr="001828A9">
        <w:rPr>
          <w:rFonts w:ascii="Georgia" w:hAnsi="Georgia"/>
        </w:rPr>
        <w:tab/>
        <w:t>Total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0</w:t>
      </w:r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7. Managementul procesului de comunicare a informațiilor de interes public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7.1. Costuri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Costuri totale de funcționare ale compartimentului</w:t>
      </w:r>
      <w:r w:rsidRPr="001828A9">
        <w:rPr>
          <w:rFonts w:ascii="Georgia" w:hAnsi="Georgia"/>
        </w:rPr>
        <w:tab/>
        <w:t>Sume încasate din serviciul de copiere</w:t>
      </w:r>
      <w:r w:rsidRPr="001828A9">
        <w:rPr>
          <w:rFonts w:ascii="Georgia" w:hAnsi="Georgia"/>
        </w:rPr>
        <w:tab/>
        <w:t>Contravaloarea serviciului de copiere (lei/pagina)</w:t>
      </w:r>
      <w:r w:rsidRPr="001828A9">
        <w:rPr>
          <w:rFonts w:ascii="Georgia" w:hAnsi="Georgia"/>
        </w:rPr>
        <w:tab/>
        <w:t>Care este documentul care stă la baza stabilirii contravalorii serviciului de copiere?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0</w:t>
      </w:r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  <w:r w:rsidRPr="001828A9">
        <w:rPr>
          <w:rFonts w:ascii="Georgia" w:hAnsi="Georgia"/>
        </w:rPr>
        <w:tab/>
      </w:r>
      <w:proofErr w:type="spellStart"/>
      <w:r w:rsidRPr="001828A9">
        <w:rPr>
          <w:rFonts w:ascii="Georgia" w:hAnsi="Georgia"/>
        </w:rPr>
        <w:t>0</w:t>
      </w:r>
      <w:proofErr w:type="spellEnd"/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7.2. Creșterea eficienței accesului la informații de interes public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a)</w:t>
      </w:r>
      <w:r w:rsidRPr="001828A9">
        <w:rPr>
          <w:rFonts w:ascii="Georgia" w:hAnsi="Georgia"/>
        </w:rPr>
        <w:tab/>
        <w:t xml:space="preserve">Instituția dumneavoastră deține un punct de informare/biblioteca virtuala în care sunt publicate seturi de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date de interes public ?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X Da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>□</w:t>
      </w:r>
      <w:r w:rsidRPr="001828A9">
        <w:rPr>
          <w:rFonts w:ascii="Georgia" w:hAnsi="Georgia"/>
        </w:rPr>
        <w:tab/>
        <w:t>Nu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b) </w:t>
      </w:r>
      <w:proofErr w:type="spellStart"/>
      <w:r w:rsidRPr="001828A9">
        <w:rPr>
          <w:rFonts w:ascii="Georgia" w:hAnsi="Georgia"/>
        </w:rPr>
        <w:t>Enumerati</w:t>
      </w:r>
      <w:proofErr w:type="spellEnd"/>
      <w:r w:rsidRPr="001828A9">
        <w:rPr>
          <w:rFonts w:ascii="Georgia" w:hAnsi="Georgia"/>
        </w:rPr>
        <w:t xml:space="preserve"> punctele pe care le </w:t>
      </w:r>
      <w:proofErr w:type="spellStart"/>
      <w:r w:rsidRPr="001828A9">
        <w:rPr>
          <w:rFonts w:ascii="Georgia" w:hAnsi="Georgia"/>
        </w:rPr>
        <w:t>considerati</w:t>
      </w:r>
      <w:proofErr w:type="spellEnd"/>
      <w:r w:rsidRPr="001828A9">
        <w:rPr>
          <w:rFonts w:ascii="Georgia" w:hAnsi="Georgia"/>
        </w:rPr>
        <w:t xml:space="preserve"> necesar a fi </w:t>
      </w:r>
      <w:proofErr w:type="spellStart"/>
      <w:r w:rsidRPr="001828A9">
        <w:rPr>
          <w:rFonts w:ascii="Georgia" w:hAnsi="Georgia"/>
        </w:rPr>
        <w:t>îmbunatatite</w:t>
      </w:r>
      <w:proofErr w:type="spellEnd"/>
      <w:r w:rsidRPr="001828A9">
        <w:rPr>
          <w:rFonts w:ascii="Georgia" w:hAnsi="Georgia"/>
        </w:rPr>
        <w:t xml:space="preserve"> la nivelul </w:t>
      </w:r>
      <w:proofErr w:type="spellStart"/>
      <w:r w:rsidRPr="001828A9">
        <w:rPr>
          <w:rFonts w:ascii="Georgia" w:hAnsi="Georgia"/>
        </w:rPr>
        <w:t>institutiei</w:t>
      </w:r>
      <w:proofErr w:type="spellEnd"/>
      <w:r w:rsidRPr="001828A9">
        <w:rPr>
          <w:rFonts w:ascii="Georgia" w:hAnsi="Georgia"/>
        </w:rPr>
        <w:t xml:space="preserve"> </w:t>
      </w:r>
      <w:proofErr w:type="spellStart"/>
      <w:r w:rsidRPr="001828A9">
        <w:rPr>
          <w:rFonts w:ascii="Georgia" w:hAnsi="Georgia"/>
        </w:rPr>
        <w:t>dumneavoastra</w:t>
      </w:r>
      <w:proofErr w:type="spellEnd"/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pentru creșterea eficienței procesului de asigurare a accesului la informații de interes public: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- extindere punct de informare pentru informații de interes public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c) Enumerați măsurile luate pentru îmbunătățirea procesului de asigurare a accesului la informații de interes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 public: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 - actualizare informații pe site-ul instituției, conform HG 478/2016 pentru modificarea și completarea  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 Normelor metodologice de aplicare a Legii 544/2001.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                                Director general,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                                ing. Cristiana Bucur</w:t>
      </w: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</w:p>
    <w:p w:rsidR="001828A9" w:rsidRPr="001828A9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t xml:space="preserve">     Întocmit,</w:t>
      </w:r>
    </w:p>
    <w:p w:rsidR="00A60F86" w:rsidRPr="00A60F86" w:rsidRDefault="001828A9" w:rsidP="001828A9">
      <w:pPr>
        <w:spacing w:after="0" w:line="240" w:lineRule="auto"/>
        <w:rPr>
          <w:rFonts w:ascii="Georgia" w:hAnsi="Georgia"/>
        </w:rPr>
      </w:pPr>
      <w:r w:rsidRPr="001828A9">
        <w:rPr>
          <w:rFonts w:ascii="Georgia" w:hAnsi="Georgia"/>
        </w:rPr>
        <w:lastRenderedPageBreak/>
        <w:t xml:space="preserve">     șef birou Cerasela </w:t>
      </w:r>
      <w:proofErr w:type="spellStart"/>
      <w:r w:rsidRPr="001828A9">
        <w:rPr>
          <w:rFonts w:ascii="Georgia" w:hAnsi="Georgia"/>
        </w:rPr>
        <w:t>Gurgu</w:t>
      </w:r>
      <w:proofErr w:type="spellEnd"/>
    </w:p>
    <w:sectPr w:rsidR="00A60F86" w:rsidRPr="00A60F86" w:rsidSect="00A60F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86"/>
    <w:rsid w:val="001828A9"/>
    <w:rsid w:val="001B7A0B"/>
    <w:rsid w:val="009C04DB"/>
    <w:rsid w:val="00A60F86"/>
    <w:rsid w:val="00BF0A54"/>
    <w:rsid w:val="00C5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Scoala59-3</dc:creator>
  <cp:lastModifiedBy>Scoala59-3</cp:lastModifiedBy>
  <cp:revision>2</cp:revision>
  <dcterms:created xsi:type="dcterms:W3CDTF">2024-01-30T11:52:00Z</dcterms:created>
  <dcterms:modified xsi:type="dcterms:W3CDTF">2024-01-30T11:52:00Z</dcterms:modified>
</cp:coreProperties>
</file>